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BF" w:rsidRPr="006A5BBF" w:rsidRDefault="007D2C3F" w:rsidP="006A5B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2022-2023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Udayan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Care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USA Annual Report</w:t>
      </w:r>
    </w:p>
    <w:p w:rsidR="006A5BBF" w:rsidRPr="006A5BBF" w:rsidRDefault="007D2C3F" w:rsidP="006A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11312ABB" wp14:editId="289D3E6D">
            <wp:extent cx="1728470" cy="755650"/>
            <wp:effectExtent l="0" t="0" r="5080" b="63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755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5BBF" w:rsidRPr="006A5BBF" w:rsidRDefault="006A5BBF" w:rsidP="006A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5BBF" w:rsidRPr="006A5BBF" w:rsidRDefault="006A5BBF" w:rsidP="006A5BBF">
      <w:pPr>
        <w:spacing w:after="0" w:line="240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5BBF">
        <w:rPr>
          <w:rFonts w:ascii="Arial" w:eastAsia="Times New Roman" w:hAnsi="Arial" w:cs="Arial"/>
          <w:color w:val="212121"/>
        </w:rPr>
        <w:t>Udayan</w:t>
      </w:r>
      <w:proofErr w:type="spellEnd"/>
      <w:r w:rsidRPr="006A5BBF">
        <w:rPr>
          <w:rFonts w:ascii="Arial" w:eastAsia="Times New Roman" w:hAnsi="Arial" w:cs="Arial"/>
          <w:color w:val="212121"/>
        </w:rPr>
        <w:t xml:space="preserve"> Care USA (UCUSA) was incorporated in 2009 by </w:t>
      </w:r>
      <w:proofErr w:type="spellStart"/>
      <w:r w:rsidRPr="006A5BBF">
        <w:rPr>
          <w:rFonts w:ascii="Arial" w:eastAsia="Times New Roman" w:hAnsi="Arial" w:cs="Arial"/>
          <w:color w:val="212121"/>
        </w:rPr>
        <w:t>Udayan</w:t>
      </w:r>
      <w:proofErr w:type="spellEnd"/>
      <w:r w:rsidRPr="006A5BBF">
        <w:rPr>
          <w:rFonts w:ascii="Arial" w:eastAsia="Times New Roman" w:hAnsi="Arial" w:cs="Arial"/>
          <w:color w:val="212121"/>
        </w:rPr>
        <w:t xml:space="preserve"> Care’s international volunteers and donors, Jesse George-Nichol, Ricky </w:t>
      </w:r>
      <w:proofErr w:type="spellStart"/>
      <w:r w:rsidRPr="006A5BBF">
        <w:rPr>
          <w:rFonts w:ascii="Arial" w:eastAsia="Times New Roman" w:hAnsi="Arial" w:cs="Arial"/>
          <w:color w:val="212121"/>
        </w:rPr>
        <w:t>Surie</w:t>
      </w:r>
      <w:proofErr w:type="spellEnd"/>
      <w:r w:rsidRPr="006A5BBF">
        <w:rPr>
          <w:rFonts w:ascii="Arial" w:eastAsia="Times New Roman" w:hAnsi="Arial" w:cs="Arial"/>
          <w:color w:val="212121"/>
        </w:rPr>
        <w:t xml:space="preserve">, and Seth Call—as well as Dr. Kiran Modi, founder of </w:t>
      </w:r>
      <w:proofErr w:type="spellStart"/>
      <w:r w:rsidRPr="006A5BBF">
        <w:rPr>
          <w:rFonts w:ascii="Arial" w:eastAsia="Times New Roman" w:hAnsi="Arial" w:cs="Arial"/>
          <w:color w:val="212121"/>
        </w:rPr>
        <w:t>Udayan</w:t>
      </w:r>
      <w:proofErr w:type="spellEnd"/>
      <w:r w:rsidRPr="006A5BBF">
        <w:rPr>
          <w:rFonts w:ascii="Arial" w:eastAsia="Times New Roman" w:hAnsi="Arial" w:cs="Arial"/>
          <w:color w:val="212121"/>
        </w:rPr>
        <w:t xml:space="preserve"> Care India.  </w:t>
      </w:r>
      <w:r w:rsidRPr="006A5BBF">
        <w:rPr>
          <w:rFonts w:ascii="Arial" w:eastAsia="Times New Roman" w:hAnsi="Arial" w:cs="Arial"/>
          <w:color w:val="000000"/>
        </w:rPr>
        <w:t xml:space="preserve">We added two new members to the functional Board –  Deepak Sharma in the Summer of 2022 and </w:t>
      </w:r>
      <w:proofErr w:type="spellStart"/>
      <w:r w:rsidRPr="006A5BBF">
        <w:rPr>
          <w:rFonts w:ascii="Arial" w:eastAsia="Times New Roman" w:hAnsi="Arial" w:cs="Arial"/>
          <w:color w:val="000000"/>
        </w:rPr>
        <w:t>Tarun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A5BBF">
        <w:rPr>
          <w:rFonts w:ascii="Arial" w:eastAsia="Times New Roman" w:hAnsi="Arial" w:cs="Arial"/>
          <w:color w:val="000000"/>
        </w:rPr>
        <w:t>Anand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in the Spring of 2023. </w:t>
      </w:r>
      <w:r w:rsidRPr="006A5BBF">
        <w:rPr>
          <w:rFonts w:ascii="Arial" w:eastAsia="Times New Roman" w:hAnsi="Arial" w:cs="Arial"/>
          <w:color w:val="212121"/>
        </w:rPr>
        <w:t>UCUSA was established to improve the lives of disadvantaged women and children in India and to spread</w:t>
      </w:r>
      <w:r w:rsidRPr="006A5BBF">
        <w:rPr>
          <w:rFonts w:ascii="Arial" w:eastAsia="Times New Roman" w:hAnsi="Arial" w:cs="Arial"/>
          <w:color w:val="000000"/>
        </w:rPr>
        <w:t xml:space="preserve"> </w:t>
      </w:r>
      <w:r w:rsidRPr="006A5BBF">
        <w:rPr>
          <w:rFonts w:ascii="Arial" w:eastAsia="Times New Roman" w:hAnsi="Arial" w:cs="Arial"/>
          <w:color w:val="212121"/>
        </w:rPr>
        <w:t xml:space="preserve">awareness of their plight in the United States. </w:t>
      </w:r>
      <w:r w:rsidRPr="006A5BBF">
        <w:rPr>
          <w:rFonts w:ascii="Arial" w:eastAsia="Times New Roman" w:hAnsi="Arial" w:cs="Arial"/>
          <w:color w:val="000000"/>
        </w:rPr>
        <w:t xml:space="preserve">In 2022-23, UCUSA raised $218,000 (out of which total expenses were $1,150). During the same year UCUSA provided Grants of $236,000 to </w:t>
      </w:r>
      <w:proofErr w:type="spellStart"/>
      <w:r w:rsidRPr="006A5BBF">
        <w:rPr>
          <w:rFonts w:ascii="Arial" w:eastAsia="Times New Roman" w:hAnsi="Arial" w:cs="Arial"/>
          <w:color w:val="000000"/>
        </w:rPr>
        <w:t>Udayan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Care India in support of the three beneficiary programs namely, </w:t>
      </w:r>
      <w:proofErr w:type="spellStart"/>
      <w:r w:rsidRPr="006A5BBF">
        <w:rPr>
          <w:rFonts w:ascii="Arial" w:eastAsia="Times New Roman" w:hAnsi="Arial" w:cs="Arial"/>
          <w:color w:val="000000"/>
        </w:rPr>
        <w:t>Udayan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A5BBF">
        <w:rPr>
          <w:rFonts w:ascii="Arial" w:eastAsia="Times New Roman" w:hAnsi="Arial" w:cs="Arial"/>
          <w:color w:val="000000"/>
        </w:rPr>
        <w:t>Ghar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A5BBF">
        <w:rPr>
          <w:rFonts w:ascii="Arial" w:eastAsia="Times New Roman" w:hAnsi="Arial" w:cs="Arial"/>
          <w:color w:val="000000"/>
        </w:rPr>
        <w:t>Udayan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A5BBF">
        <w:rPr>
          <w:rFonts w:ascii="Arial" w:eastAsia="Times New Roman" w:hAnsi="Arial" w:cs="Arial"/>
          <w:color w:val="000000"/>
        </w:rPr>
        <w:t>Shalini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Fellowship, and IT and Vocational Training </w:t>
      </w:r>
      <w:proofErr w:type="spellStart"/>
      <w:r w:rsidRPr="006A5BBF">
        <w:rPr>
          <w:rFonts w:ascii="Arial" w:eastAsia="Times New Roman" w:hAnsi="Arial" w:cs="Arial"/>
          <w:color w:val="000000"/>
        </w:rPr>
        <w:t>Centres</w:t>
      </w:r>
      <w:proofErr w:type="spellEnd"/>
      <w:r w:rsidRPr="006A5BBF">
        <w:rPr>
          <w:rFonts w:ascii="Arial" w:eastAsia="Times New Roman" w:hAnsi="Arial" w:cs="Arial"/>
          <w:color w:val="000000"/>
        </w:rPr>
        <w:t>.</w:t>
      </w:r>
    </w:p>
    <w:p w:rsidR="006A5BBF" w:rsidRPr="006A5BBF" w:rsidRDefault="006A5BBF" w:rsidP="006A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5BBF" w:rsidRPr="006A5BBF" w:rsidRDefault="006A5BBF" w:rsidP="006A5BBF">
      <w:pPr>
        <w:spacing w:after="0" w:line="240" w:lineRule="auto"/>
        <w:ind w:right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BBF">
        <w:rPr>
          <w:rFonts w:ascii="Arial" w:eastAsia="Times New Roman" w:hAnsi="Arial" w:cs="Arial"/>
          <w:color w:val="000000"/>
        </w:rPr>
        <w:t xml:space="preserve">The current Board members are Deepak Sharma and Dr. Kiran Modi (both in India); Jesse George-Nichol (President) and </w:t>
      </w:r>
      <w:proofErr w:type="spellStart"/>
      <w:r w:rsidRPr="006A5BBF">
        <w:rPr>
          <w:rFonts w:ascii="Arial" w:eastAsia="Times New Roman" w:hAnsi="Arial" w:cs="Arial"/>
          <w:color w:val="000000"/>
        </w:rPr>
        <w:t>Tarun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A5BBF">
        <w:rPr>
          <w:rFonts w:ascii="Arial" w:eastAsia="Times New Roman" w:hAnsi="Arial" w:cs="Arial"/>
          <w:color w:val="000000"/>
        </w:rPr>
        <w:t>Anand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(both in California); Shraddha Gupta, Minnie Singh, </w:t>
      </w:r>
      <w:proofErr w:type="spellStart"/>
      <w:r w:rsidRPr="006A5BBF">
        <w:rPr>
          <w:rFonts w:ascii="Arial" w:eastAsia="Times New Roman" w:hAnsi="Arial" w:cs="Arial"/>
          <w:color w:val="000000"/>
        </w:rPr>
        <w:t>Rakhi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Agarwal (Treasurer) and </w:t>
      </w:r>
      <w:proofErr w:type="spellStart"/>
      <w:r w:rsidRPr="006A5BBF">
        <w:rPr>
          <w:rFonts w:ascii="Arial" w:eastAsia="Times New Roman" w:hAnsi="Arial" w:cs="Arial"/>
          <w:color w:val="000000"/>
        </w:rPr>
        <w:t>Anitha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A5BBF">
        <w:rPr>
          <w:rFonts w:ascii="Arial" w:eastAsia="Times New Roman" w:hAnsi="Arial" w:cs="Arial"/>
          <w:color w:val="000000"/>
        </w:rPr>
        <w:t>Kosanam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(all four in Ohio); and </w:t>
      </w:r>
      <w:proofErr w:type="spellStart"/>
      <w:r w:rsidRPr="006A5BBF">
        <w:rPr>
          <w:rFonts w:ascii="Arial" w:eastAsia="Times New Roman" w:hAnsi="Arial" w:cs="Arial"/>
          <w:color w:val="000000"/>
        </w:rPr>
        <w:t>Netoo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A5BBF">
        <w:rPr>
          <w:rFonts w:ascii="Arial" w:eastAsia="Times New Roman" w:hAnsi="Arial" w:cs="Arial"/>
          <w:color w:val="000000"/>
        </w:rPr>
        <w:t>Sethi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(Secretary, in Alaska). The Broad’s diverse geographic distribution promises increased awareness-building and fundraising efforts to further the goals of </w:t>
      </w:r>
      <w:proofErr w:type="spellStart"/>
      <w:r w:rsidRPr="006A5BBF">
        <w:rPr>
          <w:rFonts w:ascii="Arial" w:eastAsia="Times New Roman" w:hAnsi="Arial" w:cs="Arial"/>
          <w:color w:val="000000"/>
        </w:rPr>
        <w:t>Udayan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Care USA in the future.</w:t>
      </w:r>
    </w:p>
    <w:p w:rsidR="006A5BBF" w:rsidRPr="006A5BBF" w:rsidRDefault="006A5BBF" w:rsidP="006A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5BBF" w:rsidRPr="006A5BBF" w:rsidRDefault="006A5BBF" w:rsidP="006A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BBF">
        <w:rPr>
          <w:rFonts w:ascii="Arial" w:eastAsia="Times New Roman" w:hAnsi="Arial" w:cs="Arial"/>
          <w:b/>
          <w:bCs/>
          <w:color w:val="000000"/>
        </w:rPr>
        <w:t>Events</w:t>
      </w:r>
    </w:p>
    <w:p w:rsidR="006A5BBF" w:rsidRPr="006A5BBF" w:rsidRDefault="006A5BBF" w:rsidP="006A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5BBF" w:rsidRPr="006A5BBF" w:rsidRDefault="006A5BBF" w:rsidP="006A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5BBF">
        <w:rPr>
          <w:rFonts w:ascii="Arial" w:eastAsia="Times New Roman" w:hAnsi="Arial" w:cs="Arial"/>
          <w:color w:val="000000"/>
        </w:rPr>
        <w:t>Udayan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Care </w:t>
      </w:r>
      <w:proofErr w:type="gramStart"/>
      <w:r w:rsidRPr="006A5BBF">
        <w:rPr>
          <w:rFonts w:ascii="Arial" w:eastAsia="Times New Roman" w:hAnsi="Arial" w:cs="Arial"/>
          <w:color w:val="000000"/>
        </w:rPr>
        <w:t>USA  successfully</w:t>
      </w:r>
      <w:proofErr w:type="gramEnd"/>
      <w:r w:rsidRPr="006A5BBF">
        <w:rPr>
          <w:rFonts w:ascii="Arial" w:eastAsia="Times New Roman" w:hAnsi="Arial" w:cs="Arial"/>
          <w:color w:val="000000"/>
        </w:rPr>
        <w:t xml:space="preserve"> launched two online campaigns to support UCUSA’s fundraising efforts. The </w:t>
      </w:r>
      <w:r w:rsidRPr="006A5BBF">
        <w:rPr>
          <w:rFonts w:ascii="Arial" w:eastAsia="Times New Roman" w:hAnsi="Arial" w:cs="Arial"/>
          <w:i/>
          <w:iCs/>
          <w:color w:val="000000"/>
        </w:rPr>
        <w:t>2022 Giving Tuesday</w:t>
      </w:r>
      <w:r w:rsidRPr="006A5BBF">
        <w:rPr>
          <w:rFonts w:ascii="Arial" w:eastAsia="Times New Roman" w:hAnsi="Arial" w:cs="Arial"/>
          <w:color w:val="000000"/>
        </w:rPr>
        <w:t xml:space="preserve"> campaign, enabled on its parent </w:t>
      </w:r>
      <w:r w:rsidRPr="006A5BBF">
        <w:rPr>
          <w:rFonts w:ascii="Arial" w:eastAsia="Times New Roman" w:hAnsi="Arial" w:cs="Arial"/>
          <w:i/>
          <w:iCs/>
          <w:color w:val="000000"/>
        </w:rPr>
        <w:t>Global Giving</w:t>
      </w:r>
      <w:r w:rsidRPr="006A5BBF">
        <w:rPr>
          <w:rFonts w:ascii="Arial" w:eastAsia="Times New Roman" w:hAnsi="Arial" w:cs="Arial"/>
          <w:color w:val="000000"/>
        </w:rPr>
        <w:t xml:space="preserve"> platform, and launched in November 2022 generated approximately $1,350 for UCUSA’s girl education (USF) and children’s home (</w:t>
      </w:r>
      <w:proofErr w:type="spellStart"/>
      <w:r w:rsidRPr="006A5BBF">
        <w:rPr>
          <w:rFonts w:ascii="Arial" w:eastAsia="Times New Roman" w:hAnsi="Arial" w:cs="Arial"/>
          <w:color w:val="000000"/>
        </w:rPr>
        <w:t>Ghar</w:t>
      </w:r>
      <w:proofErr w:type="spellEnd"/>
      <w:r w:rsidRPr="006A5BBF">
        <w:rPr>
          <w:rFonts w:ascii="Arial" w:eastAsia="Times New Roman" w:hAnsi="Arial" w:cs="Arial"/>
          <w:color w:val="000000"/>
        </w:rPr>
        <w:t>) programs. </w:t>
      </w:r>
    </w:p>
    <w:p w:rsidR="006A5BBF" w:rsidRPr="006A5BBF" w:rsidRDefault="006A5BBF" w:rsidP="006A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5BBF" w:rsidRPr="006A5BBF" w:rsidRDefault="006A5BBF" w:rsidP="006A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BBF">
        <w:rPr>
          <w:rFonts w:ascii="Arial" w:eastAsia="Times New Roman" w:hAnsi="Arial" w:cs="Arial"/>
          <w:color w:val="000000"/>
        </w:rPr>
        <w:t xml:space="preserve">The second online campaign was (and still is ongoing) launched in the Summer of 2022 after Board member Deepak Sharma launched his first Book </w:t>
      </w:r>
      <w:r w:rsidRPr="006A5BBF">
        <w:rPr>
          <w:rFonts w:ascii="Arial" w:eastAsia="Times New Roman" w:hAnsi="Arial" w:cs="Arial"/>
          <w:i/>
          <w:iCs/>
          <w:color w:val="000000"/>
        </w:rPr>
        <w:t xml:space="preserve">Wings to Fly </w:t>
      </w:r>
      <w:r w:rsidRPr="006A5BBF">
        <w:rPr>
          <w:rFonts w:ascii="Arial" w:eastAsia="Times New Roman" w:hAnsi="Arial" w:cs="Arial"/>
          <w:color w:val="000000"/>
        </w:rPr>
        <w:t xml:space="preserve">which is Mr. Sharma’s life journey on being a Mentor Father to </w:t>
      </w:r>
      <w:proofErr w:type="spellStart"/>
      <w:r w:rsidRPr="006A5BBF">
        <w:rPr>
          <w:rFonts w:ascii="Arial" w:eastAsia="Times New Roman" w:hAnsi="Arial" w:cs="Arial"/>
          <w:color w:val="000000"/>
        </w:rPr>
        <w:t>Udayan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Care children.  All proceeds from the sale of the book went to the cause of UCUSA. </w:t>
      </w:r>
    </w:p>
    <w:p w:rsidR="006A5BBF" w:rsidRPr="006A5BBF" w:rsidRDefault="006A5BBF" w:rsidP="006A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5BBF" w:rsidRPr="006A5BBF" w:rsidRDefault="006A5BBF" w:rsidP="006A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BBF">
        <w:rPr>
          <w:rFonts w:ascii="Arial" w:eastAsia="Times New Roman" w:hAnsi="Arial" w:cs="Arial"/>
          <w:b/>
          <w:bCs/>
          <w:color w:val="000000"/>
        </w:rPr>
        <w:t>Donors</w:t>
      </w:r>
    </w:p>
    <w:p w:rsidR="006A5BBF" w:rsidRPr="006A5BBF" w:rsidRDefault="006A5BBF" w:rsidP="006A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5BBF" w:rsidRPr="006A5BBF" w:rsidRDefault="006A5BBF" w:rsidP="006A5BBF">
      <w:p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BBF">
        <w:rPr>
          <w:rFonts w:ascii="Arial" w:eastAsia="Times New Roman" w:hAnsi="Arial" w:cs="Arial"/>
          <w:color w:val="000000"/>
        </w:rPr>
        <w:t>We are immensely grateful to all our donors, both individual and corporate, who came on board and gave us the much-needed support. We thank our corporate donors who have continued with their annual significant donation pledges. These are F5 Networks (</w:t>
      </w:r>
      <w:proofErr w:type="spellStart"/>
      <w:r w:rsidRPr="006A5BBF">
        <w:rPr>
          <w:rFonts w:ascii="Arial" w:eastAsia="Times New Roman" w:hAnsi="Arial" w:cs="Arial"/>
          <w:color w:val="000000"/>
        </w:rPr>
        <w:t>Synergeyes</w:t>
      </w:r>
      <w:proofErr w:type="spellEnd"/>
      <w:r w:rsidRPr="006A5BBF">
        <w:rPr>
          <w:rFonts w:ascii="Arial" w:eastAsia="Times New Roman" w:hAnsi="Arial" w:cs="Arial"/>
          <w:color w:val="000000"/>
        </w:rPr>
        <w:t>), Hewlett Packard, Fidelity Charitable, International Children's Network, Giving Foundation, and Global Giving (enabling platform).</w:t>
      </w:r>
    </w:p>
    <w:p w:rsidR="006A5BBF" w:rsidRPr="006A5BBF" w:rsidRDefault="006A5BBF" w:rsidP="006A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5BBF" w:rsidRPr="006A5BBF" w:rsidRDefault="006A5BBF" w:rsidP="006A5BBF">
      <w:pPr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BBF">
        <w:rPr>
          <w:rFonts w:ascii="Arial" w:eastAsia="Times New Roman" w:hAnsi="Arial" w:cs="Arial"/>
          <w:color w:val="000000"/>
        </w:rPr>
        <w:t>We also would like to mention individual donors and Trusts who contributed a significant amount:</w:t>
      </w:r>
      <w:r w:rsidRPr="006A5BB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6A5BBF">
        <w:rPr>
          <w:rFonts w:ascii="Arial" w:eastAsia="Times New Roman" w:hAnsi="Arial" w:cs="Arial"/>
          <w:color w:val="000000"/>
        </w:rPr>
        <w:t xml:space="preserve">Rajiv &amp; </w:t>
      </w:r>
      <w:proofErr w:type="spellStart"/>
      <w:r w:rsidRPr="006A5BBF">
        <w:rPr>
          <w:rFonts w:ascii="Arial" w:eastAsia="Times New Roman" w:hAnsi="Arial" w:cs="Arial"/>
          <w:color w:val="000000"/>
        </w:rPr>
        <w:t>Latika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Jain Foundation, </w:t>
      </w:r>
      <w:proofErr w:type="spellStart"/>
      <w:r w:rsidRPr="006A5BBF">
        <w:rPr>
          <w:rFonts w:ascii="Arial" w:eastAsia="Times New Roman" w:hAnsi="Arial" w:cs="Arial"/>
          <w:color w:val="000000"/>
        </w:rPr>
        <w:t>Mohina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Ahluwalia, Sanjeev </w:t>
      </w:r>
      <w:proofErr w:type="spellStart"/>
      <w:r w:rsidRPr="006A5BBF">
        <w:rPr>
          <w:rFonts w:ascii="Arial" w:eastAsia="Times New Roman" w:hAnsi="Arial" w:cs="Arial"/>
          <w:color w:val="000000"/>
        </w:rPr>
        <w:t>Dhand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A5BBF">
        <w:rPr>
          <w:rFonts w:ascii="Arial" w:eastAsia="Times New Roman" w:hAnsi="Arial" w:cs="Arial"/>
          <w:color w:val="000000"/>
        </w:rPr>
        <w:t>Diljit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Ahluwalia Family </w:t>
      </w:r>
      <w:proofErr w:type="gramStart"/>
      <w:r w:rsidRPr="006A5BBF">
        <w:rPr>
          <w:rFonts w:ascii="Arial" w:eastAsia="Times New Roman" w:hAnsi="Arial" w:cs="Arial"/>
          <w:color w:val="000000"/>
        </w:rPr>
        <w:t>Foundation,  Grant</w:t>
      </w:r>
      <w:proofErr w:type="gramEnd"/>
      <w:r w:rsidRPr="006A5BBF">
        <w:rPr>
          <w:rFonts w:ascii="Arial" w:eastAsia="Times New Roman" w:hAnsi="Arial" w:cs="Arial"/>
          <w:color w:val="000000"/>
        </w:rPr>
        <w:t xml:space="preserve"> Hurst, Jesse George-Nichol, </w:t>
      </w:r>
      <w:proofErr w:type="spellStart"/>
      <w:r w:rsidRPr="006A5BBF">
        <w:rPr>
          <w:rFonts w:ascii="Arial" w:eastAsia="Times New Roman" w:hAnsi="Arial" w:cs="Arial"/>
          <w:color w:val="000000"/>
        </w:rPr>
        <w:t>Mazaher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A5BBF">
        <w:rPr>
          <w:rFonts w:ascii="Arial" w:eastAsia="Times New Roman" w:hAnsi="Arial" w:cs="Arial"/>
          <w:color w:val="000000"/>
        </w:rPr>
        <w:t>Sivjee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, Rakesh </w:t>
      </w:r>
      <w:proofErr w:type="spellStart"/>
      <w:r w:rsidRPr="006A5BBF">
        <w:rPr>
          <w:rFonts w:ascii="Arial" w:eastAsia="Times New Roman" w:hAnsi="Arial" w:cs="Arial"/>
          <w:color w:val="000000"/>
        </w:rPr>
        <w:t>Surie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A5BBF">
        <w:rPr>
          <w:rFonts w:ascii="Arial" w:eastAsia="Times New Roman" w:hAnsi="Arial" w:cs="Arial"/>
          <w:color w:val="000000"/>
        </w:rPr>
        <w:t>Anjaneya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A5BBF">
        <w:rPr>
          <w:rFonts w:ascii="Arial" w:eastAsia="Times New Roman" w:hAnsi="Arial" w:cs="Arial"/>
          <w:color w:val="000000"/>
        </w:rPr>
        <w:t>Puppala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, Richard </w:t>
      </w:r>
      <w:proofErr w:type="spellStart"/>
      <w:r w:rsidRPr="006A5BBF">
        <w:rPr>
          <w:rFonts w:ascii="Arial" w:eastAsia="Times New Roman" w:hAnsi="Arial" w:cs="Arial"/>
          <w:color w:val="000000"/>
        </w:rPr>
        <w:t>Deosingh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A5BBF">
        <w:rPr>
          <w:rFonts w:ascii="Arial" w:eastAsia="Times New Roman" w:hAnsi="Arial" w:cs="Arial"/>
          <w:color w:val="000000"/>
        </w:rPr>
        <w:t>Subhash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Chaudhary, Tim </w:t>
      </w:r>
      <w:proofErr w:type="spellStart"/>
      <w:r w:rsidRPr="006A5BBF">
        <w:rPr>
          <w:rFonts w:ascii="Arial" w:eastAsia="Times New Roman" w:hAnsi="Arial" w:cs="Arial"/>
          <w:color w:val="000000"/>
        </w:rPr>
        <w:t>Elmes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, Susan Hummer, Don Windham, Vijay </w:t>
      </w:r>
      <w:proofErr w:type="spellStart"/>
      <w:r w:rsidRPr="006A5BBF">
        <w:rPr>
          <w:rFonts w:ascii="Arial" w:eastAsia="Times New Roman" w:hAnsi="Arial" w:cs="Arial"/>
          <w:color w:val="000000"/>
        </w:rPr>
        <w:t>Parmar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A5BBF">
        <w:rPr>
          <w:rFonts w:ascii="Arial" w:eastAsia="Times New Roman" w:hAnsi="Arial" w:cs="Arial"/>
          <w:color w:val="000000"/>
        </w:rPr>
        <w:t>Gokul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Patel, Rajesh Shah, Benjamin </w:t>
      </w:r>
      <w:proofErr w:type="spellStart"/>
      <w:r w:rsidRPr="006A5BBF">
        <w:rPr>
          <w:rFonts w:ascii="Arial" w:eastAsia="Times New Roman" w:hAnsi="Arial" w:cs="Arial"/>
          <w:color w:val="000000"/>
        </w:rPr>
        <w:t>Tyszka</w:t>
      </w:r>
      <w:proofErr w:type="spellEnd"/>
      <w:r w:rsidRPr="006A5BBF">
        <w:rPr>
          <w:rFonts w:ascii="Arial" w:eastAsia="Times New Roman" w:hAnsi="Arial" w:cs="Arial"/>
          <w:color w:val="000000"/>
        </w:rPr>
        <w:t>, and Vishal Mehta.</w:t>
      </w:r>
      <w:r w:rsidRPr="006A5BB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6A5BBF">
        <w:rPr>
          <w:rFonts w:ascii="Arial" w:eastAsia="Times New Roman" w:hAnsi="Arial" w:cs="Arial"/>
          <w:color w:val="000000"/>
        </w:rPr>
        <w:t xml:space="preserve">Some of these donor-directed endowment trusts are corpus donations that earned interest to support </w:t>
      </w:r>
      <w:proofErr w:type="spellStart"/>
      <w:r w:rsidRPr="006A5BBF">
        <w:rPr>
          <w:rFonts w:ascii="Arial" w:eastAsia="Times New Roman" w:hAnsi="Arial" w:cs="Arial"/>
          <w:color w:val="000000"/>
        </w:rPr>
        <w:t>Shalini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</w:t>
      </w:r>
      <w:r w:rsidRPr="006A5BBF">
        <w:rPr>
          <w:rFonts w:ascii="Arial" w:eastAsia="Times New Roman" w:hAnsi="Arial" w:cs="Arial"/>
          <w:color w:val="000000"/>
        </w:rPr>
        <w:lastRenderedPageBreak/>
        <w:t xml:space="preserve">Fellows. These include the </w:t>
      </w:r>
      <w:proofErr w:type="spellStart"/>
      <w:r w:rsidRPr="006A5BBF">
        <w:rPr>
          <w:rFonts w:ascii="Arial" w:eastAsia="Times New Roman" w:hAnsi="Arial" w:cs="Arial"/>
          <w:color w:val="000000"/>
        </w:rPr>
        <w:t>Dhand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Endowment Trust Fund; the Sri Swami </w:t>
      </w:r>
      <w:proofErr w:type="spellStart"/>
      <w:r w:rsidRPr="006A5BBF">
        <w:rPr>
          <w:rFonts w:ascii="Arial" w:eastAsia="Times New Roman" w:hAnsi="Arial" w:cs="Arial"/>
          <w:color w:val="000000"/>
        </w:rPr>
        <w:t>Shivom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A5BBF">
        <w:rPr>
          <w:rFonts w:ascii="Arial" w:eastAsia="Times New Roman" w:hAnsi="Arial" w:cs="Arial"/>
          <w:color w:val="000000"/>
        </w:rPr>
        <w:t>Tirth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Endowment Fund and the Sri Swami Vishnu </w:t>
      </w:r>
      <w:proofErr w:type="spellStart"/>
      <w:r w:rsidRPr="006A5BBF">
        <w:rPr>
          <w:rFonts w:ascii="Arial" w:eastAsia="Times New Roman" w:hAnsi="Arial" w:cs="Arial"/>
          <w:color w:val="000000"/>
        </w:rPr>
        <w:t>Tirth</w:t>
      </w:r>
      <w:proofErr w:type="spellEnd"/>
      <w:r w:rsidRPr="006A5BBF">
        <w:rPr>
          <w:rFonts w:ascii="Arial" w:eastAsia="Times New Roman" w:hAnsi="Arial" w:cs="Arial"/>
          <w:color w:val="000000"/>
        </w:rPr>
        <w:t xml:space="preserve"> Endowment Fund.</w:t>
      </w:r>
    </w:p>
    <w:p w:rsidR="006A5BBF" w:rsidRPr="006A5BBF" w:rsidRDefault="006A5BBF" w:rsidP="006A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A5BBF" w:rsidRPr="006A5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BF"/>
    <w:rsid w:val="006A5BBF"/>
    <w:rsid w:val="007D2C3F"/>
    <w:rsid w:val="00E216FD"/>
    <w:rsid w:val="00F4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AB9F"/>
  <w15:chartTrackingRefBased/>
  <w15:docId w15:val="{385426F8-F860-47ED-95AF-5E35F33A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TEMP</cp:lastModifiedBy>
  <cp:revision>2</cp:revision>
  <dcterms:created xsi:type="dcterms:W3CDTF">2024-06-13T10:53:00Z</dcterms:created>
  <dcterms:modified xsi:type="dcterms:W3CDTF">2026-03-02T11:00:00Z</dcterms:modified>
</cp:coreProperties>
</file>