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683E" w14:textId="77777777" w:rsidR="006A5BBF" w:rsidRDefault="006A5BBF" w:rsidP="006A5BBF">
      <w:pPr>
        <w:spacing w:after="0" w:line="240" w:lineRule="auto"/>
        <w:jc w:val="center"/>
        <w:rPr>
          <w:rFonts w:ascii="Arial" w:eastAsia="Times New Roman" w:hAnsi="Arial" w:cs="Arial"/>
          <w:b/>
          <w:bCs/>
          <w:color w:val="000000"/>
          <w:sz w:val="30"/>
          <w:szCs w:val="30"/>
        </w:rPr>
      </w:pPr>
      <w:r w:rsidRPr="006A5BBF">
        <w:rPr>
          <w:rFonts w:ascii="Arial" w:eastAsia="Times New Roman" w:hAnsi="Arial" w:cs="Arial"/>
          <w:b/>
          <w:bCs/>
          <w:color w:val="000000"/>
          <w:sz w:val="30"/>
          <w:szCs w:val="30"/>
        </w:rPr>
        <w:t>Global Presence</w:t>
      </w:r>
    </w:p>
    <w:p w14:paraId="0CF13942" w14:textId="77777777" w:rsidR="00B460DF" w:rsidRPr="006A5BBF" w:rsidRDefault="00B460DF" w:rsidP="006A5BBF">
      <w:pPr>
        <w:spacing w:after="0" w:line="240" w:lineRule="auto"/>
        <w:jc w:val="center"/>
        <w:rPr>
          <w:rFonts w:ascii="Times New Roman" w:eastAsia="Times New Roman" w:hAnsi="Times New Roman" w:cs="Times New Roman"/>
          <w:sz w:val="24"/>
          <w:szCs w:val="24"/>
        </w:rPr>
      </w:pPr>
    </w:p>
    <w:p w14:paraId="0F28DDFB" w14:textId="219A3690" w:rsidR="006A5BBF" w:rsidRPr="006A5BBF" w:rsidRDefault="006A5BBF" w:rsidP="006A5BBF">
      <w:pPr>
        <w:spacing w:after="0" w:line="240" w:lineRule="auto"/>
        <w:rPr>
          <w:rFonts w:ascii="Times New Roman" w:eastAsia="Times New Roman" w:hAnsi="Times New Roman" w:cs="Times New Roman"/>
          <w:sz w:val="24"/>
          <w:szCs w:val="24"/>
        </w:rPr>
      </w:pPr>
      <w:r w:rsidRPr="006A5BBF">
        <w:rPr>
          <w:rFonts w:ascii="Arial" w:eastAsia="Times New Roman" w:hAnsi="Arial" w:cs="Arial"/>
          <w:b/>
          <w:bCs/>
          <w:color w:val="000000"/>
          <w:sz w:val="28"/>
          <w:szCs w:val="28"/>
        </w:rPr>
        <w:t>UC USA</w:t>
      </w:r>
      <w:r w:rsidR="00B460DF">
        <w:rPr>
          <w:rFonts w:ascii="Arial" w:eastAsia="Times New Roman" w:hAnsi="Arial" w:cs="Arial"/>
          <w:b/>
          <w:bCs/>
          <w:color w:val="000000"/>
          <w:sz w:val="28"/>
          <w:szCs w:val="28"/>
        </w:rPr>
        <w:t xml:space="preserve"> (April 2023-March 2024) Update</w:t>
      </w:r>
    </w:p>
    <w:p w14:paraId="2DD8964A"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690A5FE2" w14:textId="404A92B1" w:rsidR="006A5BBF" w:rsidRPr="006A5BBF" w:rsidRDefault="006A5BBF" w:rsidP="006A5BBF">
      <w:pPr>
        <w:spacing w:after="0" w:line="240" w:lineRule="auto"/>
        <w:ind w:right="217"/>
        <w:jc w:val="both"/>
        <w:rPr>
          <w:rFonts w:ascii="Times New Roman" w:eastAsia="Times New Roman" w:hAnsi="Times New Roman" w:cs="Times New Roman"/>
          <w:sz w:val="24"/>
          <w:szCs w:val="24"/>
        </w:rPr>
      </w:pPr>
      <w:r w:rsidRPr="006A5BBF">
        <w:rPr>
          <w:rFonts w:ascii="Arial" w:eastAsia="Times New Roman" w:hAnsi="Arial" w:cs="Arial"/>
          <w:color w:val="212121"/>
        </w:rPr>
        <w:t>Udayan</w:t>
      </w:r>
      <w:r w:rsidR="00B460DF">
        <w:rPr>
          <w:rFonts w:ascii="Arial" w:eastAsia="Times New Roman" w:hAnsi="Arial" w:cs="Arial"/>
          <w:color w:val="212121"/>
        </w:rPr>
        <w:t xml:space="preserve"> </w:t>
      </w:r>
      <w:r w:rsidRPr="006A5BBF">
        <w:rPr>
          <w:rFonts w:ascii="Arial" w:eastAsia="Times New Roman" w:hAnsi="Arial" w:cs="Arial"/>
          <w:color w:val="212121"/>
        </w:rPr>
        <w:t xml:space="preserve">Care USA (UCUSA) was incorporated in 2009 by Udayan Care’s international volunteers and donors, Jesse George-Nichol, Ricky Surie, and Seth Call—as well as Dr. Kiran Modi, founder of Udayan Care India.  </w:t>
      </w:r>
      <w:r w:rsidR="00B460DF">
        <w:rPr>
          <w:rFonts w:ascii="Arial" w:eastAsia="Times New Roman" w:hAnsi="Arial" w:cs="Arial"/>
          <w:color w:val="212121"/>
        </w:rPr>
        <w:t>During the last fiscal, we</w:t>
      </w:r>
      <w:r w:rsidRPr="006A5BBF">
        <w:rPr>
          <w:rFonts w:ascii="Arial" w:eastAsia="Times New Roman" w:hAnsi="Arial" w:cs="Arial"/>
          <w:color w:val="000000"/>
        </w:rPr>
        <w:t xml:space="preserve"> added </w:t>
      </w:r>
      <w:r w:rsidR="00B460DF">
        <w:rPr>
          <w:rFonts w:ascii="Arial" w:eastAsia="Times New Roman" w:hAnsi="Arial" w:cs="Arial"/>
          <w:color w:val="000000"/>
        </w:rPr>
        <w:t>four</w:t>
      </w:r>
      <w:r w:rsidRPr="006A5BBF">
        <w:rPr>
          <w:rFonts w:ascii="Arial" w:eastAsia="Times New Roman" w:hAnsi="Arial" w:cs="Arial"/>
          <w:color w:val="000000"/>
        </w:rPr>
        <w:t xml:space="preserve"> new members to the functional Board </w:t>
      </w:r>
      <w:r w:rsidR="00B460DF" w:rsidRPr="006A5BBF">
        <w:rPr>
          <w:rFonts w:ascii="Arial" w:eastAsia="Times New Roman" w:hAnsi="Arial" w:cs="Arial"/>
          <w:color w:val="000000"/>
        </w:rPr>
        <w:t>– Gokul</w:t>
      </w:r>
      <w:r w:rsidR="00B460DF">
        <w:rPr>
          <w:rFonts w:ascii="Arial" w:eastAsia="Times New Roman" w:hAnsi="Arial" w:cs="Arial"/>
          <w:color w:val="000000"/>
        </w:rPr>
        <w:t xml:space="preserve"> Patel, Ruchi Saran (returning member), Shilpi Chatterjee and Ekta Patel</w:t>
      </w:r>
      <w:r w:rsidRPr="006A5BBF">
        <w:rPr>
          <w:rFonts w:ascii="Arial" w:eastAsia="Times New Roman" w:hAnsi="Arial" w:cs="Arial"/>
          <w:color w:val="000000"/>
        </w:rPr>
        <w:t xml:space="preserve">. </w:t>
      </w:r>
      <w:r w:rsidR="00B460DF">
        <w:rPr>
          <w:rFonts w:ascii="Arial" w:eastAsia="Times New Roman" w:hAnsi="Arial" w:cs="Arial"/>
          <w:color w:val="000000"/>
        </w:rPr>
        <w:t xml:space="preserve">During the same period five of our earlier members left the board due to personal commitments. These are Jesse George-Nichol, Minnie Singh, Rakhi Agarwal, Shraddha Gupta and Netoo Sethi. UCUSA would like to profusely thank these members for their dedicated services to advance the cause nurtured by Udayan Care. All these members were very diligent </w:t>
      </w:r>
      <w:r w:rsidR="0044322B">
        <w:rPr>
          <w:rFonts w:ascii="Arial" w:eastAsia="Times New Roman" w:hAnsi="Arial" w:cs="Arial"/>
          <w:color w:val="000000"/>
        </w:rPr>
        <w:t xml:space="preserve">in transitioning their responsibilities to the incoming board members. We are extremely grateful for their dedication. </w:t>
      </w:r>
      <w:r w:rsidRPr="006A5BBF">
        <w:rPr>
          <w:rFonts w:ascii="Arial" w:eastAsia="Times New Roman" w:hAnsi="Arial" w:cs="Arial"/>
          <w:color w:val="212121"/>
        </w:rPr>
        <w:t>UCUSA was established to improve the lives of disadvantaged women and children in India and to spread</w:t>
      </w:r>
      <w:r w:rsidRPr="006A5BBF">
        <w:rPr>
          <w:rFonts w:ascii="Arial" w:eastAsia="Times New Roman" w:hAnsi="Arial" w:cs="Arial"/>
          <w:color w:val="000000"/>
        </w:rPr>
        <w:t xml:space="preserve"> </w:t>
      </w:r>
      <w:r w:rsidRPr="006A5BBF">
        <w:rPr>
          <w:rFonts w:ascii="Arial" w:eastAsia="Times New Roman" w:hAnsi="Arial" w:cs="Arial"/>
          <w:color w:val="212121"/>
        </w:rPr>
        <w:t xml:space="preserve">awareness of their plight in the United States. </w:t>
      </w:r>
      <w:r w:rsidRPr="006A5BBF">
        <w:rPr>
          <w:rFonts w:ascii="Arial" w:eastAsia="Times New Roman" w:hAnsi="Arial" w:cs="Arial"/>
          <w:color w:val="000000"/>
        </w:rPr>
        <w:t xml:space="preserve">In </w:t>
      </w:r>
      <w:r w:rsidR="0044322B">
        <w:rPr>
          <w:rFonts w:ascii="Arial" w:eastAsia="Times New Roman" w:hAnsi="Arial" w:cs="Arial"/>
          <w:color w:val="000000"/>
        </w:rPr>
        <w:t>2023-24</w:t>
      </w:r>
      <w:r w:rsidRPr="006A5BBF">
        <w:rPr>
          <w:rFonts w:ascii="Arial" w:eastAsia="Times New Roman" w:hAnsi="Arial" w:cs="Arial"/>
          <w:color w:val="000000"/>
        </w:rPr>
        <w:t>, UCUSA raised $</w:t>
      </w:r>
      <w:r w:rsidR="009404BE">
        <w:rPr>
          <w:rFonts w:ascii="Arial" w:eastAsia="Times New Roman" w:hAnsi="Arial" w:cs="Arial"/>
          <w:color w:val="000000"/>
        </w:rPr>
        <w:t>162,012</w:t>
      </w:r>
      <w:r w:rsidRPr="006A5BBF">
        <w:rPr>
          <w:rFonts w:ascii="Arial" w:eastAsia="Times New Roman" w:hAnsi="Arial" w:cs="Arial"/>
          <w:color w:val="000000"/>
        </w:rPr>
        <w:t xml:space="preserve"> (out of which total expenses were $</w:t>
      </w:r>
      <w:r w:rsidR="009404BE">
        <w:rPr>
          <w:rFonts w:ascii="Arial" w:eastAsia="Times New Roman" w:hAnsi="Arial" w:cs="Arial"/>
          <w:color w:val="000000"/>
        </w:rPr>
        <w:t>3,398</w:t>
      </w:r>
      <w:r w:rsidRPr="006A5BBF">
        <w:rPr>
          <w:rFonts w:ascii="Arial" w:eastAsia="Times New Roman" w:hAnsi="Arial" w:cs="Arial"/>
          <w:color w:val="000000"/>
        </w:rPr>
        <w:t>). During the same year UCUSA provided Grants of $</w:t>
      </w:r>
      <w:r w:rsidR="009404BE">
        <w:rPr>
          <w:rFonts w:ascii="Arial" w:eastAsia="Times New Roman" w:hAnsi="Arial" w:cs="Arial"/>
          <w:color w:val="000000"/>
        </w:rPr>
        <w:t>177,695</w:t>
      </w:r>
      <w:r w:rsidRPr="006A5BBF">
        <w:rPr>
          <w:rFonts w:ascii="Arial" w:eastAsia="Times New Roman" w:hAnsi="Arial" w:cs="Arial"/>
          <w:color w:val="000000"/>
        </w:rPr>
        <w:t xml:space="preserve"> to Udayan Care India in support of the three beneficiary programs namely, Udayan Ghar, Udayan Shalini Fellowship</w:t>
      </w:r>
      <w:r w:rsidR="009404BE">
        <w:rPr>
          <w:rFonts w:ascii="Arial" w:eastAsia="Times New Roman" w:hAnsi="Arial" w:cs="Arial"/>
          <w:color w:val="000000"/>
        </w:rPr>
        <w:t xml:space="preserve"> (USF)</w:t>
      </w:r>
      <w:r w:rsidRPr="006A5BBF">
        <w:rPr>
          <w:rFonts w:ascii="Arial" w:eastAsia="Times New Roman" w:hAnsi="Arial" w:cs="Arial"/>
          <w:color w:val="000000"/>
        </w:rPr>
        <w:t xml:space="preserve">, and IT and Vocational Training </w:t>
      </w:r>
      <w:r w:rsidR="009404BE">
        <w:rPr>
          <w:rFonts w:ascii="Arial" w:eastAsia="Times New Roman" w:hAnsi="Arial" w:cs="Arial"/>
          <w:color w:val="000000"/>
        </w:rPr>
        <w:t xml:space="preserve">(ITVT) </w:t>
      </w:r>
      <w:r w:rsidR="009404BE" w:rsidRPr="006A5BBF">
        <w:rPr>
          <w:rFonts w:ascii="Arial" w:eastAsia="Times New Roman" w:hAnsi="Arial" w:cs="Arial"/>
          <w:color w:val="000000"/>
        </w:rPr>
        <w:t>Cent</w:t>
      </w:r>
      <w:r w:rsidR="009404BE">
        <w:rPr>
          <w:rFonts w:ascii="Arial" w:eastAsia="Times New Roman" w:hAnsi="Arial" w:cs="Arial"/>
          <w:color w:val="000000"/>
        </w:rPr>
        <w:t>ers.</w:t>
      </w:r>
    </w:p>
    <w:p w14:paraId="4E0D5A7C"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71552AC6" w14:textId="088150C1" w:rsidR="006A5BBF" w:rsidRPr="006A5BBF" w:rsidRDefault="006A5BBF" w:rsidP="006A5BBF">
      <w:pPr>
        <w:spacing w:after="0" w:line="240" w:lineRule="auto"/>
        <w:ind w:right="271"/>
        <w:jc w:val="both"/>
        <w:rPr>
          <w:rFonts w:ascii="Times New Roman" w:eastAsia="Times New Roman" w:hAnsi="Times New Roman" w:cs="Times New Roman"/>
          <w:sz w:val="24"/>
          <w:szCs w:val="24"/>
        </w:rPr>
      </w:pPr>
      <w:r w:rsidRPr="006A5BBF">
        <w:rPr>
          <w:rFonts w:ascii="Arial" w:eastAsia="Times New Roman" w:hAnsi="Arial" w:cs="Arial"/>
          <w:color w:val="000000"/>
        </w:rPr>
        <w:t xml:space="preserve">The current Board members are Deepak Sharma and Dr. Kiran Modi (both in India); </w:t>
      </w:r>
      <w:r w:rsidR="009404BE">
        <w:rPr>
          <w:rFonts w:ascii="Arial" w:eastAsia="Times New Roman" w:hAnsi="Arial" w:cs="Arial"/>
          <w:color w:val="000000"/>
        </w:rPr>
        <w:t>Tarun Anand (President</w:t>
      </w:r>
      <w:r w:rsidR="00D84CE6">
        <w:rPr>
          <w:rFonts w:ascii="Arial" w:eastAsia="Times New Roman" w:hAnsi="Arial" w:cs="Arial"/>
          <w:color w:val="000000"/>
        </w:rPr>
        <w:t xml:space="preserve">, based in S. California); </w:t>
      </w:r>
      <w:r w:rsidR="009404BE">
        <w:rPr>
          <w:rFonts w:ascii="Arial" w:eastAsia="Times New Roman" w:hAnsi="Arial" w:cs="Arial"/>
          <w:color w:val="000000"/>
        </w:rPr>
        <w:t>Gokul Patel (Treasurer</w:t>
      </w:r>
      <w:r w:rsidR="00D84CE6">
        <w:rPr>
          <w:rFonts w:ascii="Arial" w:eastAsia="Times New Roman" w:hAnsi="Arial" w:cs="Arial"/>
          <w:color w:val="000000"/>
        </w:rPr>
        <w:t>, in Charlotte, NC</w:t>
      </w:r>
      <w:r w:rsidR="009404BE">
        <w:rPr>
          <w:rFonts w:ascii="Arial" w:eastAsia="Times New Roman" w:hAnsi="Arial" w:cs="Arial"/>
          <w:color w:val="000000"/>
        </w:rPr>
        <w:t>)</w:t>
      </w:r>
      <w:r w:rsidR="00D84CE6">
        <w:rPr>
          <w:rFonts w:ascii="Arial" w:eastAsia="Times New Roman" w:hAnsi="Arial" w:cs="Arial"/>
          <w:color w:val="000000"/>
        </w:rPr>
        <w:t xml:space="preserve">; </w:t>
      </w:r>
      <w:r w:rsidR="009404BE">
        <w:rPr>
          <w:rFonts w:ascii="Arial" w:eastAsia="Times New Roman" w:hAnsi="Arial" w:cs="Arial"/>
          <w:color w:val="000000"/>
        </w:rPr>
        <w:t xml:space="preserve">Anitha </w:t>
      </w:r>
      <w:r w:rsidR="00D84CE6">
        <w:rPr>
          <w:rFonts w:ascii="Arial" w:eastAsia="Times New Roman" w:hAnsi="Arial" w:cs="Arial"/>
          <w:color w:val="000000"/>
        </w:rPr>
        <w:t>Kosanam (Secretary, in Toledo</w:t>
      </w:r>
      <w:r w:rsidR="00A57349">
        <w:rPr>
          <w:rFonts w:ascii="Arial" w:eastAsia="Times New Roman" w:hAnsi="Arial" w:cs="Arial"/>
          <w:color w:val="000000"/>
        </w:rPr>
        <w:t>,</w:t>
      </w:r>
      <w:r w:rsidR="00D84CE6">
        <w:rPr>
          <w:rFonts w:ascii="Arial" w:eastAsia="Times New Roman" w:hAnsi="Arial" w:cs="Arial"/>
          <w:color w:val="000000"/>
        </w:rPr>
        <w:t xml:space="preserve"> Ohio); Ruchi Saran, Shilpi Chatterjee and Ekta Patel all based in the Tri-state region</w:t>
      </w:r>
      <w:r w:rsidRPr="006A5BBF">
        <w:rPr>
          <w:rFonts w:ascii="Arial" w:eastAsia="Times New Roman" w:hAnsi="Arial" w:cs="Arial"/>
          <w:color w:val="000000"/>
        </w:rPr>
        <w:t>. The B</w:t>
      </w:r>
      <w:r w:rsidR="00D84CE6">
        <w:rPr>
          <w:rFonts w:ascii="Arial" w:eastAsia="Times New Roman" w:hAnsi="Arial" w:cs="Arial"/>
          <w:color w:val="000000"/>
        </w:rPr>
        <w:t>oard</w:t>
      </w:r>
      <w:r w:rsidRPr="006A5BBF">
        <w:rPr>
          <w:rFonts w:ascii="Arial" w:eastAsia="Times New Roman" w:hAnsi="Arial" w:cs="Arial"/>
          <w:color w:val="000000"/>
        </w:rPr>
        <w:t>’s diverse geographic distribution promises increased awareness-building and fundraising efforts to further the goals of Udayan Care USA in the future.</w:t>
      </w:r>
    </w:p>
    <w:p w14:paraId="6B56E510"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7F9E8FD1" w14:textId="77777777" w:rsidR="006A5BBF" w:rsidRPr="006A5BBF" w:rsidRDefault="006A5BBF" w:rsidP="006A5BBF">
      <w:pPr>
        <w:spacing w:after="0" w:line="240" w:lineRule="auto"/>
        <w:jc w:val="both"/>
        <w:rPr>
          <w:rFonts w:ascii="Times New Roman" w:eastAsia="Times New Roman" w:hAnsi="Times New Roman" w:cs="Times New Roman"/>
          <w:sz w:val="24"/>
          <w:szCs w:val="24"/>
        </w:rPr>
      </w:pPr>
      <w:r w:rsidRPr="006A5BBF">
        <w:rPr>
          <w:rFonts w:ascii="Arial" w:eastAsia="Times New Roman" w:hAnsi="Arial" w:cs="Arial"/>
          <w:b/>
          <w:bCs/>
          <w:color w:val="000000"/>
        </w:rPr>
        <w:t>Events</w:t>
      </w:r>
    </w:p>
    <w:p w14:paraId="0100529F"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046E3D76" w14:textId="78632595" w:rsidR="006A5BBF" w:rsidRPr="006A5BBF" w:rsidRDefault="006A5BBF" w:rsidP="006A5BBF">
      <w:pPr>
        <w:spacing w:after="0" w:line="240" w:lineRule="auto"/>
        <w:jc w:val="both"/>
        <w:rPr>
          <w:rFonts w:ascii="Times New Roman" w:eastAsia="Times New Roman" w:hAnsi="Times New Roman" w:cs="Times New Roman"/>
          <w:sz w:val="24"/>
          <w:szCs w:val="24"/>
        </w:rPr>
      </w:pPr>
      <w:r w:rsidRPr="006A5BBF">
        <w:rPr>
          <w:rFonts w:ascii="Arial" w:eastAsia="Times New Roman" w:hAnsi="Arial" w:cs="Arial"/>
          <w:color w:val="000000"/>
        </w:rPr>
        <w:t xml:space="preserve">Udayan Care </w:t>
      </w:r>
      <w:r w:rsidR="00AB28B7" w:rsidRPr="006A5BBF">
        <w:rPr>
          <w:rFonts w:ascii="Arial" w:eastAsia="Times New Roman" w:hAnsi="Arial" w:cs="Arial"/>
          <w:color w:val="000000"/>
        </w:rPr>
        <w:t>USA had</w:t>
      </w:r>
      <w:r w:rsidR="00D84CE6">
        <w:rPr>
          <w:rFonts w:ascii="Arial" w:eastAsia="Times New Roman" w:hAnsi="Arial" w:cs="Arial"/>
          <w:color w:val="000000"/>
        </w:rPr>
        <w:t xml:space="preserve"> </w:t>
      </w:r>
      <w:r w:rsidRPr="006A5BBF">
        <w:rPr>
          <w:rFonts w:ascii="Arial" w:eastAsia="Times New Roman" w:hAnsi="Arial" w:cs="Arial"/>
          <w:color w:val="000000"/>
        </w:rPr>
        <w:t>successfully launched two online campaigns to support UCUSA’s fundraising efforts</w:t>
      </w:r>
      <w:r w:rsidR="00D84CE6">
        <w:rPr>
          <w:rFonts w:ascii="Arial" w:eastAsia="Times New Roman" w:hAnsi="Arial" w:cs="Arial"/>
          <w:color w:val="000000"/>
        </w:rPr>
        <w:t xml:space="preserve"> in 2022-23 which are bore good fruits in this fiscal</w:t>
      </w:r>
      <w:r w:rsidRPr="006A5BBF">
        <w:rPr>
          <w:rFonts w:ascii="Arial" w:eastAsia="Times New Roman" w:hAnsi="Arial" w:cs="Arial"/>
          <w:color w:val="000000"/>
        </w:rPr>
        <w:t xml:space="preserve">. The </w:t>
      </w:r>
      <w:r w:rsidRPr="006A5BBF">
        <w:rPr>
          <w:rFonts w:ascii="Arial" w:eastAsia="Times New Roman" w:hAnsi="Arial" w:cs="Arial"/>
          <w:i/>
          <w:iCs/>
          <w:color w:val="000000"/>
        </w:rPr>
        <w:t>2022 Giving Tuesday</w:t>
      </w:r>
      <w:r w:rsidRPr="006A5BBF">
        <w:rPr>
          <w:rFonts w:ascii="Arial" w:eastAsia="Times New Roman" w:hAnsi="Arial" w:cs="Arial"/>
          <w:color w:val="000000"/>
        </w:rPr>
        <w:t xml:space="preserve"> campaign, enabled on its parent </w:t>
      </w:r>
      <w:r w:rsidRPr="006A5BBF">
        <w:rPr>
          <w:rFonts w:ascii="Arial" w:eastAsia="Times New Roman" w:hAnsi="Arial" w:cs="Arial"/>
          <w:i/>
          <w:iCs/>
          <w:color w:val="000000"/>
        </w:rPr>
        <w:t>Global Giving</w:t>
      </w:r>
      <w:r w:rsidRPr="006A5BBF">
        <w:rPr>
          <w:rFonts w:ascii="Arial" w:eastAsia="Times New Roman" w:hAnsi="Arial" w:cs="Arial"/>
          <w:color w:val="000000"/>
        </w:rPr>
        <w:t xml:space="preserve"> platform, and launched in November 2022 generated approximately </w:t>
      </w:r>
      <w:r w:rsidR="00AB28B7">
        <w:rPr>
          <w:rFonts w:ascii="Arial" w:eastAsia="Times New Roman" w:hAnsi="Arial" w:cs="Arial"/>
          <w:color w:val="000000"/>
        </w:rPr>
        <w:t>$25,334</w:t>
      </w:r>
      <w:r w:rsidR="00D84CE6">
        <w:rPr>
          <w:rFonts w:ascii="Arial" w:eastAsia="Times New Roman" w:hAnsi="Arial" w:cs="Arial"/>
          <w:color w:val="000000"/>
        </w:rPr>
        <w:t xml:space="preserve"> </w:t>
      </w:r>
      <w:r w:rsidRPr="006A5BBF">
        <w:rPr>
          <w:rFonts w:ascii="Arial" w:eastAsia="Times New Roman" w:hAnsi="Arial" w:cs="Arial"/>
          <w:color w:val="000000"/>
        </w:rPr>
        <w:t>for UCUSA’s girl education (USF) and children’s home (Ghar) programs</w:t>
      </w:r>
      <w:r w:rsidR="00D84CE6">
        <w:rPr>
          <w:rFonts w:ascii="Arial" w:eastAsia="Times New Roman" w:hAnsi="Arial" w:cs="Arial"/>
          <w:color w:val="000000"/>
        </w:rPr>
        <w:t xml:space="preserve"> </w:t>
      </w:r>
      <w:r w:rsidR="00B43500">
        <w:rPr>
          <w:rFonts w:ascii="Arial" w:eastAsia="Times New Roman" w:hAnsi="Arial" w:cs="Arial"/>
          <w:color w:val="000000"/>
        </w:rPr>
        <w:t>in this fiscal year.</w:t>
      </w:r>
    </w:p>
    <w:p w14:paraId="143884FA"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57523721" w14:textId="4FD9904E" w:rsidR="006A5BBF" w:rsidRPr="006A5BBF" w:rsidRDefault="006A5BBF" w:rsidP="006A5BBF">
      <w:pPr>
        <w:spacing w:after="0" w:line="240" w:lineRule="auto"/>
        <w:jc w:val="both"/>
        <w:rPr>
          <w:rFonts w:ascii="Times New Roman" w:eastAsia="Times New Roman" w:hAnsi="Times New Roman" w:cs="Times New Roman"/>
          <w:sz w:val="24"/>
          <w:szCs w:val="24"/>
        </w:rPr>
      </w:pPr>
      <w:r w:rsidRPr="006A5BBF">
        <w:rPr>
          <w:rFonts w:ascii="Arial" w:eastAsia="Times New Roman" w:hAnsi="Arial" w:cs="Arial"/>
          <w:color w:val="000000"/>
        </w:rPr>
        <w:t xml:space="preserve">The second online campaign was (and still ongoing) launched in the Summer of 2022 after Board member Deepak Sharma launched his first Book </w:t>
      </w:r>
      <w:r w:rsidRPr="006A5BBF">
        <w:rPr>
          <w:rFonts w:ascii="Arial" w:eastAsia="Times New Roman" w:hAnsi="Arial" w:cs="Arial"/>
          <w:i/>
          <w:iCs/>
          <w:color w:val="000000"/>
        </w:rPr>
        <w:t xml:space="preserve">Wings to Fly </w:t>
      </w:r>
      <w:r w:rsidRPr="006A5BBF">
        <w:rPr>
          <w:rFonts w:ascii="Arial" w:eastAsia="Times New Roman" w:hAnsi="Arial" w:cs="Arial"/>
          <w:color w:val="000000"/>
        </w:rPr>
        <w:t>which is Mr. Sharma’s life journey on being a Mentor Father to Udayan Care children.  All proceeds from the sale of the book went to the cause of UCUSA. </w:t>
      </w:r>
    </w:p>
    <w:p w14:paraId="0819D26D"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61AA58B1" w14:textId="77777777" w:rsidR="006A5BBF" w:rsidRPr="006A5BBF" w:rsidRDefault="006A5BBF" w:rsidP="006A5BBF">
      <w:pPr>
        <w:spacing w:after="0" w:line="240" w:lineRule="auto"/>
        <w:jc w:val="both"/>
        <w:rPr>
          <w:rFonts w:ascii="Times New Roman" w:eastAsia="Times New Roman" w:hAnsi="Times New Roman" w:cs="Times New Roman"/>
          <w:sz w:val="24"/>
          <w:szCs w:val="24"/>
        </w:rPr>
      </w:pPr>
      <w:r w:rsidRPr="006A5BBF">
        <w:rPr>
          <w:rFonts w:ascii="Arial" w:eastAsia="Times New Roman" w:hAnsi="Arial" w:cs="Arial"/>
          <w:b/>
          <w:bCs/>
          <w:color w:val="000000"/>
        </w:rPr>
        <w:t>Donors</w:t>
      </w:r>
    </w:p>
    <w:p w14:paraId="5F1967E0"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6CB2D397" w14:textId="6881D1A2" w:rsidR="006A5BBF" w:rsidRPr="006A5BBF" w:rsidRDefault="006A5BBF" w:rsidP="006A5BBF">
      <w:pPr>
        <w:spacing w:after="0" w:line="240" w:lineRule="auto"/>
        <w:ind w:right="117"/>
        <w:jc w:val="both"/>
        <w:rPr>
          <w:rFonts w:ascii="Times New Roman" w:eastAsia="Times New Roman" w:hAnsi="Times New Roman" w:cs="Times New Roman"/>
          <w:sz w:val="24"/>
          <w:szCs w:val="24"/>
        </w:rPr>
      </w:pPr>
      <w:r w:rsidRPr="006A5BBF">
        <w:rPr>
          <w:rFonts w:ascii="Arial" w:eastAsia="Times New Roman" w:hAnsi="Arial" w:cs="Arial"/>
          <w:color w:val="000000"/>
        </w:rPr>
        <w:t>We are immensely grateful to all our donors, both individual and corporate, who came on board and gave us the much-needed support. We thank our corporate donors who have continued with their annual significant donation pledges. These are</w:t>
      </w:r>
      <w:r w:rsidR="00B43500">
        <w:rPr>
          <w:rFonts w:ascii="Arial" w:eastAsia="Times New Roman" w:hAnsi="Arial" w:cs="Arial"/>
          <w:color w:val="000000"/>
        </w:rPr>
        <w:t xml:space="preserve"> </w:t>
      </w:r>
      <w:r w:rsidRPr="006A5BBF">
        <w:rPr>
          <w:rFonts w:ascii="Arial" w:eastAsia="Times New Roman" w:hAnsi="Arial" w:cs="Arial"/>
          <w:color w:val="000000"/>
        </w:rPr>
        <w:t xml:space="preserve">Hewlett Packard, </w:t>
      </w:r>
      <w:r w:rsidR="00AB28B7">
        <w:rPr>
          <w:rFonts w:ascii="Arial" w:eastAsia="Times New Roman" w:hAnsi="Arial" w:cs="Arial"/>
          <w:color w:val="000000"/>
        </w:rPr>
        <w:t xml:space="preserve">Bright Funds Network, </w:t>
      </w:r>
      <w:r w:rsidRPr="006A5BBF">
        <w:rPr>
          <w:rFonts w:ascii="Arial" w:eastAsia="Times New Roman" w:hAnsi="Arial" w:cs="Arial"/>
          <w:color w:val="000000"/>
        </w:rPr>
        <w:t xml:space="preserve">Fidelity Charitable, International Children's Network, </w:t>
      </w:r>
      <w:r w:rsidR="00B43500">
        <w:rPr>
          <w:rFonts w:ascii="Arial" w:eastAsia="Times New Roman" w:hAnsi="Arial" w:cs="Arial"/>
          <w:color w:val="000000"/>
        </w:rPr>
        <w:t xml:space="preserve">American Express (American Online Giving) </w:t>
      </w:r>
      <w:r w:rsidRPr="006A5BBF">
        <w:rPr>
          <w:rFonts w:ascii="Arial" w:eastAsia="Times New Roman" w:hAnsi="Arial" w:cs="Arial"/>
          <w:color w:val="000000"/>
        </w:rPr>
        <w:t>and Global Giving (enabling platform).</w:t>
      </w:r>
    </w:p>
    <w:p w14:paraId="236C322E" w14:textId="77777777" w:rsidR="006A5BBF" w:rsidRPr="006A5BBF" w:rsidRDefault="006A5BBF" w:rsidP="006A5BBF">
      <w:pPr>
        <w:spacing w:after="0" w:line="240" w:lineRule="auto"/>
        <w:rPr>
          <w:rFonts w:ascii="Times New Roman" w:eastAsia="Times New Roman" w:hAnsi="Times New Roman" w:cs="Times New Roman"/>
          <w:sz w:val="24"/>
          <w:szCs w:val="24"/>
        </w:rPr>
      </w:pPr>
    </w:p>
    <w:p w14:paraId="519FA05F" w14:textId="77777777" w:rsidR="00AB28B7" w:rsidRDefault="00AB28B7" w:rsidP="006A5BBF">
      <w:pPr>
        <w:spacing w:after="0" w:line="240" w:lineRule="auto"/>
        <w:ind w:right="117"/>
        <w:jc w:val="both"/>
        <w:rPr>
          <w:rFonts w:ascii="Arial" w:eastAsia="Times New Roman" w:hAnsi="Arial" w:cs="Arial"/>
          <w:color w:val="000000"/>
        </w:rPr>
      </w:pPr>
    </w:p>
    <w:p w14:paraId="4F13EBAB" w14:textId="4A44EF5D" w:rsidR="00AB28B7" w:rsidRDefault="006A5BBF" w:rsidP="006A5BBF">
      <w:pPr>
        <w:spacing w:after="0" w:line="240" w:lineRule="auto"/>
        <w:ind w:right="117"/>
        <w:jc w:val="both"/>
        <w:rPr>
          <w:rFonts w:ascii="Arial" w:eastAsia="Times New Roman" w:hAnsi="Arial" w:cs="Arial"/>
          <w:b/>
          <w:bCs/>
          <w:color w:val="000000"/>
        </w:rPr>
      </w:pPr>
      <w:r w:rsidRPr="006A5BBF">
        <w:rPr>
          <w:rFonts w:ascii="Arial" w:eastAsia="Times New Roman" w:hAnsi="Arial" w:cs="Arial"/>
          <w:color w:val="000000"/>
        </w:rPr>
        <w:lastRenderedPageBreak/>
        <w:t>We also would like to mention individual donors and Trusts who contributed a significant amount:</w:t>
      </w:r>
      <w:r w:rsidRPr="006A5BBF">
        <w:rPr>
          <w:rFonts w:ascii="Arial" w:eastAsia="Times New Roman" w:hAnsi="Arial" w:cs="Arial"/>
          <w:b/>
          <w:bCs/>
          <w:color w:val="000000"/>
        </w:rPr>
        <w:t xml:space="preserve"> </w:t>
      </w:r>
    </w:p>
    <w:p w14:paraId="40252BCC" w14:textId="77777777" w:rsidR="00AB28B7" w:rsidRDefault="00AB28B7" w:rsidP="006A5BBF">
      <w:pPr>
        <w:spacing w:after="0" w:line="240" w:lineRule="auto"/>
        <w:ind w:right="117"/>
        <w:jc w:val="both"/>
        <w:rPr>
          <w:rFonts w:ascii="Arial" w:eastAsia="Times New Roman" w:hAnsi="Arial" w:cs="Arial"/>
          <w:color w:val="000000"/>
        </w:rPr>
      </w:pPr>
    </w:p>
    <w:p w14:paraId="08CDDEF6" w14:textId="0F216E4D" w:rsidR="006A5BBF" w:rsidRPr="00AB28B7" w:rsidRDefault="006A5BBF" w:rsidP="00AB28B7">
      <w:pPr>
        <w:pStyle w:val="ListParagraph"/>
        <w:numPr>
          <w:ilvl w:val="0"/>
          <w:numId w:val="1"/>
        </w:numPr>
        <w:spacing w:after="0" w:line="240" w:lineRule="auto"/>
        <w:ind w:right="117"/>
        <w:jc w:val="both"/>
        <w:rPr>
          <w:rFonts w:ascii="Times New Roman" w:eastAsia="Times New Roman" w:hAnsi="Times New Roman" w:cs="Times New Roman"/>
          <w:sz w:val="24"/>
          <w:szCs w:val="24"/>
        </w:rPr>
      </w:pPr>
      <w:r w:rsidRPr="00AB28B7">
        <w:rPr>
          <w:rFonts w:ascii="Arial" w:eastAsia="Times New Roman" w:hAnsi="Arial" w:cs="Arial"/>
          <w:color w:val="000000"/>
        </w:rPr>
        <w:t xml:space="preserve">Rajiv &amp; Latika Jain Foundation, Diljit Ahluwalia Family </w:t>
      </w:r>
      <w:r w:rsidR="00AB28B7" w:rsidRPr="00AB28B7">
        <w:rPr>
          <w:rFonts w:ascii="Arial" w:eastAsia="Times New Roman" w:hAnsi="Arial" w:cs="Arial"/>
          <w:color w:val="000000"/>
        </w:rPr>
        <w:t xml:space="preserve">Foundation, </w:t>
      </w:r>
      <w:r w:rsidR="003711E2">
        <w:rPr>
          <w:rFonts w:ascii="Arial" w:eastAsia="Times New Roman" w:hAnsi="Arial" w:cs="Arial"/>
          <w:color w:val="000000"/>
        </w:rPr>
        <w:t xml:space="preserve">The Shepard Family Foundation, </w:t>
      </w:r>
      <w:r w:rsidR="00AB28B7">
        <w:rPr>
          <w:rFonts w:ascii="Arial" w:eastAsia="Times New Roman" w:hAnsi="Arial" w:cs="Arial"/>
          <w:color w:val="000000"/>
        </w:rPr>
        <w:t xml:space="preserve">Sandeep Dhand, </w:t>
      </w:r>
      <w:r w:rsidR="00AB28B7" w:rsidRPr="00AB28B7">
        <w:rPr>
          <w:rFonts w:ascii="Arial" w:eastAsia="Times New Roman" w:hAnsi="Arial" w:cs="Arial"/>
          <w:color w:val="000000"/>
        </w:rPr>
        <w:t>Grant</w:t>
      </w:r>
      <w:r w:rsidRPr="00AB28B7">
        <w:rPr>
          <w:rFonts w:ascii="Arial" w:eastAsia="Times New Roman" w:hAnsi="Arial" w:cs="Arial"/>
          <w:color w:val="000000"/>
        </w:rPr>
        <w:t xml:space="preserve"> Hurst, Jesse George-Nichol, Rakesh Surie, Richard Deosingh, Vijay Parmar, Gokul Patel, Benjamin Tyszka,</w:t>
      </w:r>
      <w:r w:rsidR="00AB28B7" w:rsidRPr="00AB28B7">
        <w:rPr>
          <w:rFonts w:ascii="Arial" w:eastAsia="Times New Roman" w:hAnsi="Arial" w:cs="Arial"/>
          <w:color w:val="000000"/>
        </w:rPr>
        <w:t xml:space="preserve"> Tarun Anand, Glenwyn Baptist and Joel Holsinger</w:t>
      </w:r>
      <w:r w:rsidRPr="00AB28B7">
        <w:rPr>
          <w:rFonts w:ascii="Arial" w:eastAsia="Times New Roman" w:hAnsi="Arial" w:cs="Arial"/>
          <w:color w:val="000000"/>
        </w:rPr>
        <w:t>.</w:t>
      </w:r>
      <w:r w:rsidRPr="00AB28B7">
        <w:rPr>
          <w:rFonts w:ascii="Arial" w:eastAsia="Times New Roman" w:hAnsi="Arial" w:cs="Arial"/>
          <w:b/>
          <w:bCs/>
          <w:color w:val="000000"/>
        </w:rPr>
        <w:t xml:space="preserve"> </w:t>
      </w:r>
      <w:r w:rsidRPr="00AB28B7">
        <w:rPr>
          <w:rFonts w:ascii="Arial" w:eastAsia="Times New Roman" w:hAnsi="Arial" w:cs="Arial"/>
          <w:color w:val="000000"/>
        </w:rPr>
        <w:t xml:space="preserve">Some of these donor-directed endowment trusts are corpus donations that earned interest to support Shalini Fellows. These include the Dhand Endowment Trust Fund; the Sri Swami </w:t>
      </w:r>
      <w:r w:rsidR="00AB28B7" w:rsidRPr="00AB28B7">
        <w:rPr>
          <w:rFonts w:ascii="Arial" w:eastAsia="Times New Roman" w:hAnsi="Arial" w:cs="Arial"/>
          <w:color w:val="000000"/>
        </w:rPr>
        <w:t>Shivom</w:t>
      </w:r>
      <w:r w:rsidRPr="00AB28B7">
        <w:rPr>
          <w:rFonts w:ascii="Arial" w:eastAsia="Times New Roman" w:hAnsi="Arial" w:cs="Arial"/>
          <w:color w:val="000000"/>
        </w:rPr>
        <w:t xml:space="preserve"> Tirth Endowment Fund and the Sri Swami Vishnu Tirth Endowment Fund.</w:t>
      </w:r>
    </w:p>
    <w:p w14:paraId="5CEF4B72" w14:textId="77777777" w:rsidR="006A5BBF" w:rsidRPr="006A5BBF" w:rsidRDefault="006A5BBF" w:rsidP="006A5BBF">
      <w:pPr>
        <w:spacing w:after="0" w:line="240" w:lineRule="auto"/>
        <w:rPr>
          <w:rFonts w:ascii="Times New Roman" w:eastAsia="Times New Roman" w:hAnsi="Times New Roman" w:cs="Times New Roman"/>
          <w:sz w:val="24"/>
          <w:szCs w:val="24"/>
        </w:rPr>
      </w:pPr>
    </w:p>
    <w:sectPr w:rsidR="006A5BBF" w:rsidRPr="006A5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6122"/>
    <w:multiLevelType w:val="hybridMultilevel"/>
    <w:tmpl w:val="B5AC33F0"/>
    <w:lvl w:ilvl="0" w:tplc="8760D44A">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51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BF"/>
    <w:rsid w:val="00366D53"/>
    <w:rsid w:val="003711E2"/>
    <w:rsid w:val="0044322B"/>
    <w:rsid w:val="00565D2F"/>
    <w:rsid w:val="006A5BBF"/>
    <w:rsid w:val="007B7E14"/>
    <w:rsid w:val="009404BE"/>
    <w:rsid w:val="00A57349"/>
    <w:rsid w:val="00AB28B7"/>
    <w:rsid w:val="00B43500"/>
    <w:rsid w:val="00B460DF"/>
    <w:rsid w:val="00D84CE6"/>
    <w:rsid w:val="00E216FD"/>
    <w:rsid w:val="00F4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3594"/>
  <w15:chartTrackingRefBased/>
  <w15:docId w15:val="{385426F8-F860-47ED-95AF-5E35F33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B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0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Gunjan Anand</cp:lastModifiedBy>
  <cp:revision>6</cp:revision>
  <dcterms:created xsi:type="dcterms:W3CDTF">2024-06-14T21:10:00Z</dcterms:created>
  <dcterms:modified xsi:type="dcterms:W3CDTF">2024-06-14T22:11:00Z</dcterms:modified>
</cp:coreProperties>
</file>